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1B30" w14:textId="3CF9C24C" w:rsidR="0091631A" w:rsidRPr="00515A6B" w:rsidRDefault="0091631A" w:rsidP="0091631A">
      <w:pPr>
        <w:spacing w:after="0"/>
        <w:ind w:left="1560"/>
        <w:jc w:val="left"/>
        <w:rPr>
          <w:rFonts w:ascii="Times New Roman" w:hAnsi="Times New Roman" w:cs="Times New Roman"/>
          <w:b/>
          <w:color w:val="FF000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14:paraId="12CECBD2" w14:textId="77777777" w:rsidR="00515A6B" w:rsidRDefault="00515A6B" w:rsidP="005B53F7">
      <w:pPr>
        <w:pStyle w:val="NormalWeb"/>
        <w:spacing w:before="0" w:beforeAutospacing="0" w:after="0" w:afterAutospacing="0"/>
      </w:pPr>
    </w:p>
    <w:p w14:paraId="226DE06D" w14:textId="77777777" w:rsidR="00515A6B" w:rsidRDefault="00515A6B" w:rsidP="005B53F7">
      <w:pPr>
        <w:pStyle w:val="NormalWeb"/>
        <w:spacing w:before="0" w:beforeAutospacing="0" w:after="0" w:afterAutospacing="0"/>
      </w:pPr>
    </w:p>
    <w:p w14:paraId="6C4784B8" w14:textId="77777777" w:rsidR="00515A6B" w:rsidRDefault="00515A6B" w:rsidP="005B53F7">
      <w:pPr>
        <w:pStyle w:val="NormalWeb"/>
        <w:spacing w:before="0" w:beforeAutospacing="0" w:after="0" w:afterAutospacing="0"/>
      </w:pPr>
    </w:p>
    <w:p w14:paraId="0EBB7FDB" w14:textId="77777777" w:rsidR="00515A6B" w:rsidRDefault="00515A6B" w:rsidP="005B53F7">
      <w:pPr>
        <w:pStyle w:val="NormalWeb"/>
        <w:spacing w:before="0" w:beforeAutospacing="0" w:after="0" w:afterAutospacing="0"/>
      </w:pPr>
    </w:p>
    <w:p w14:paraId="4A24B585" w14:textId="77777777" w:rsidR="00C47090" w:rsidRDefault="00BB4DA7" w:rsidP="005B53F7">
      <w:pPr>
        <w:pStyle w:val="NormalWeb"/>
        <w:spacing w:before="0" w:beforeAutospacing="0" w:after="0" w:afterAutospacing="0"/>
      </w:pPr>
      <w:r>
        <w:t>Monsieur, Madame</w:t>
      </w:r>
      <w:r w:rsidR="005B53F7">
        <w:t>,</w:t>
      </w:r>
    </w:p>
    <w:p w14:paraId="7D549BA9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31E49543" w14:textId="77777777" w:rsidR="00C47090" w:rsidRDefault="00C47090" w:rsidP="005B53F7">
      <w:pPr>
        <w:pStyle w:val="NormalWeb"/>
        <w:spacing w:before="0" w:beforeAutospacing="0" w:after="0" w:afterAutospacing="0"/>
      </w:pPr>
      <w:r>
        <w:t>Au cours de votre activité profe</w:t>
      </w:r>
      <w:r w:rsidR="00BB4DA7">
        <w:t xml:space="preserve">ssionnelle, vous avez effectué </w:t>
      </w:r>
      <w:r>
        <w:t xml:space="preserve"> ou vous effectuez  des travaux de retrait, d’encapsulage ou de démolition de matériaux contenant d</w:t>
      </w:r>
      <w:r w:rsidR="00BB4DA7">
        <w:t xml:space="preserve">e l’amiante  (sous-section 3 du </w:t>
      </w:r>
      <w:r>
        <w:t>Décre</w:t>
      </w:r>
      <w:r w:rsidR="00BB4DA7">
        <w:t>t N° 2012-639 du 4 MAI 2012) ,</w:t>
      </w:r>
      <w:r>
        <w:t>des interventions sur</w:t>
      </w:r>
      <w:r w:rsidR="00BB4DA7">
        <w:t xml:space="preserve"> </w:t>
      </w:r>
      <w:r>
        <w:t xml:space="preserve">des matériaux, des équipements, des matériels ou des articles susceptibles de libérer des fibres d’amiante  (sous-section 4  du Décret  N° 2012-639 du 4 MAI 2012). </w:t>
      </w:r>
    </w:p>
    <w:p w14:paraId="293EF05A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6E976B55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Les fibres d’amiante pénètrent  par  les voies respiratoires et peuvent entraîner à longue échéance (20 à 40 ans après l’exposition) différentes maladies graves telles que : </w:t>
      </w:r>
    </w:p>
    <w:p w14:paraId="41FD9663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387F2D35" w14:textId="77777777" w:rsidR="00C47090" w:rsidRDefault="00C47090" w:rsidP="005B53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Le cancer broncho-pulmonaire (risque augmenté en cas de tabagisme associé), </w:t>
      </w:r>
    </w:p>
    <w:p w14:paraId="01F60A8C" w14:textId="77777777" w:rsidR="00C47090" w:rsidRDefault="00C47090" w:rsidP="005B53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Le mésothéliome ou cancer de la plèvre (enveloppe des poumons), </w:t>
      </w:r>
    </w:p>
    <w:p w14:paraId="56FF4A7D" w14:textId="77777777" w:rsidR="00C47090" w:rsidRDefault="00C47090" w:rsidP="005B53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Cancer du larynx, de l’ovaire, </w:t>
      </w:r>
    </w:p>
    <w:p w14:paraId="1AD98F02" w14:textId="77777777" w:rsidR="00C47090" w:rsidRDefault="005B53F7" w:rsidP="005B53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L’asbestose : </w:t>
      </w:r>
      <w:r w:rsidR="00C47090">
        <w:t xml:space="preserve">transformation fibreuse des poumons qui peut entraîner une insuffisance    respiratoire, </w:t>
      </w:r>
    </w:p>
    <w:p w14:paraId="274FF1EE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Et d’autres maladies des poumons telles que plaques pleurales, pleurésie,…. </w:t>
      </w:r>
    </w:p>
    <w:p w14:paraId="410105C3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5F46DC8F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Certaines peuvent être reconnues en maladie professionnelle (MP30 et 30bis). </w:t>
      </w:r>
    </w:p>
    <w:p w14:paraId="3C88482B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Dans le cadre de votre  suivi médical, nous vous proposons de réaliser un scanner thoracique qui est l’examen de référence pour la surveillance des personnes exposées à l’amiante. </w:t>
      </w:r>
    </w:p>
    <w:p w14:paraId="53457AE1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Cet examen a pour but de rechercher certaines anomalies pouvant être en rapport avec une exposition  à l’amiante.  </w:t>
      </w:r>
    </w:p>
    <w:p w14:paraId="2B87DABD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15DF45B3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En plus de mieux connaître votre état de santé, cet examen peut vous permettre d’obtenir, en cas  de maladie professionnelle, une éventuelle indemnisation ou un départ anticipé à la retraite. A l’heure actuelle, il n’est pas démontré que la réalisation de ce scanner permette de diminuer la mortalité ou les séquelles de la maladie. </w:t>
      </w:r>
    </w:p>
    <w:p w14:paraId="3181B0FB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576F5590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Cet examen est réalisé selon une technique visant à limiter la dose de rayons X qui vous est délivrée.  </w:t>
      </w:r>
    </w:p>
    <w:p w14:paraId="653260FC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58BF7E0F" w14:textId="77777777" w:rsidR="00C47090" w:rsidRDefault="00C47090" w:rsidP="005B53F7">
      <w:pPr>
        <w:pStyle w:val="NormalWeb"/>
        <w:spacing w:before="0" w:beforeAutospacing="0" w:after="0" w:afterAutospacing="0"/>
      </w:pPr>
      <w:r>
        <w:t xml:space="preserve">Dans le cadre de votre  surveillance médicale, cet examen vous sera proposé avec une périodicité de 5 ou 10 ans selon l’importance de votre exposition. </w:t>
      </w:r>
    </w:p>
    <w:p w14:paraId="4553EF79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4016CF9F" w14:textId="77777777" w:rsidR="00BB4DA7" w:rsidRDefault="00C47090" w:rsidP="005B53F7">
      <w:pPr>
        <w:pStyle w:val="NormalWeb"/>
        <w:spacing w:before="0" w:beforeAutospacing="0" w:after="0" w:afterAutospacing="0"/>
      </w:pPr>
      <w:r>
        <w:t xml:space="preserve">Il est également possible que ce scanner thoracique révèle des nodules pulmonaires, qui sont en majorité bénins et ne nécessitent souvent qu’une simple surveillance ; toutefois, cela peut aussi conduire à des investigations complémentaires, telles qu’une biopsie (prélèvement de tissu pulmonaire) et/ou une résection (enlever le nodule), pouvant être à l’origine d’accidents ou de complications. </w:t>
      </w:r>
    </w:p>
    <w:p w14:paraId="4627D85C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01A413D9" w14:textId="77777777" w:rsidR="005B53F7" w:rsidRDefault="005B53F7" w:rsidP="005B53F7">
      <w:pPr>
        <w:pStyle w:val="NormalWeb"/>
        <w:spacing w:before="0" w:beforeAutospacing="0" w:after="0" w:afterAutospacing="0"/>
      </w:pPr>
    </w:p>
    <w:p w14:paraId="0E9A17D1" w14:textId="77777777" w:rsidR="005B53F7" w:rsidRDefault="005B53F7" w:rsidP="00C47090">
      <w:pPr>
        <w:pStyle w:val="NormalWeb"/>
      </w:pPr>
    </w:p>
    <w:p w14:paraId="4890784E" w14:textId="77777777" w:rsidR="005B53F7" w:rsidRDefault="005B53F7" w:rsidP="00C47090">
      <w:pPr>
        <w:pStyle w:val="NormalWeb"/>
      </w:pPr>
    </w:p>
    <w:p w14:paraId="69642356" w14:textId="77777777" w:rsidR="005B53F7" w:rsidRDefault="005B53F7" w:rsidP="00C47090">
      <w:pPr>
        <w:pStyle w:val="NormalWeb"/>
      </w:pPr>
    </w:p>
    <w:p w14:paraId="41AC780D" w14:textId="77777777" w:rsidR="00C47090" w:rsidRDefault="00C47090" w:rsidP="005110C7">
      <w:pPr>
        <w:pStyle w:val="NormalWeb"/>
      </w:pPr>
      <w:r>
        <w:t xml:space="preserve">Suite à l‘information écrite qui m’a été remise, ainsi qu’à l’entretien d’information avec le Docteur </w:t>
      </w:r>
      <w:r w:rsidR="00BB4DA7">
        <w:t xml:space="preserve">                   </w:t>
      </w:r>
      <w:r>
        <w:t xml:space="preserve"> , Médecin du Travail, au cours duquel il m’a été expliqué les bénéfices et les risques liés à la réalisation du scanner thoracique, dans le cadre du dépistage des affections liées à l’amiante,  </w:t>
      </w:r>
    </w:p>
    <w:p w14:paraId="10867473" w14:textId="77777777" w:rsidR="00C47090" w:rsidRDefault="00C47090" w:rsidP="005110C7">
      <w:pPr>
        <w:pStyle w:val="NormalWeb"/>
      </w:pPr>
      <w:r>
        <w:t xml:space="preserve">* je donne mon consentement pour la réalisation de cet acte. </w:t>
      </w:r>
    </w:p>
    <w:p w14:paraId="112E1E92" w14:textId="77777777" w:rsidR="00C47090" w:rsidRDefault="00C47090" w:rsidP="005110C7">
      <w:pPr>
        <w:pStyle w:val="NormalWeb"/>
      </w:pPr>
      <w:r>
        <w:t xml:space="preserve">* Je ne donne pas mon consentement pour la réalisation de cet acte. </w:t>
      </w:r>
    </w:p>
    <w:p w14:paraId="315782C2" w14:textId="77777777" w:rsidR="00C47090" w:rsidRDefault="00C47090" w:rsidP="005110C7">
      <w:pPr>
        <w:pStyle w:val="NormalWeb"/>
      </w:pPr>
      <w:r>
        <w:t xml:space="preserve">Signature du (ou de la) salarié( e), précédée de la mention « lu et approuvé » </w:t>
      </w:r>
    </w:p>
    <w:p w14:paraId="05401D67" w14:textId="77777777" w:rsidR="00C47090" w:rsidRDefault="00C47090" w:rsidP="005110C7">
      <w:pPr>
        <w:pStyle w:val="NormalWeb"/>
      </w:pPr>
      <w:r>
        <w:t xml:space="preserve">Date </w:t>
      </w:r>
    </w:p>
    <w:p w14:paraId="07B4B27E" w14:textId="77777777" w:rsidR="005110C7" w:rsidRDefault="005110C7" w:rsidP="005110C7">
      <w:pPr>
        <w:pStyle w:val="NormalWeb"/>
      </w:pPr>
    </w:p>
    <w:p w14:paraId="3A30367C" w14:textId="77777777" w:rsidR="005110C7" w:rsidRDefault="005110C7" w:rsidP="005110C7">
      <w:pPr>
        <w:pStyle w:val="NormalWeb"/>
      </w:pPr>
    </w:p>
    <w:p w14:paraId="66A6FB0D" w14:textId="77777777" w:rsidR="005110C7" w:rsidRDefault="00C47090" w:rsidP="005110C7">
      <w:pPr>
        <w:pStyle w:val="NormalWeb"/>
      </w:pPr>
      <w:r>
        <w:t>Je, soussigné Docteur</w:t>
      </w:r>
      <w:r w:rsidR="005110C7">
        <w:t> …...</w:t>
      </w:r>
      <w:r>
        <w:t xml:space="preserve"> Médecin du Travail, certifie avoir expliqué à</w:t>
      </w:r>
    </w:p>
    <w:p w14:paraId="2EFA10EB" w14:textId="77777777" w:rsidR="00C47090" w:rsidRDefault="00C47090" w:rsidP="005110C7">
      <w:pPr>
        <w:pStyle w:val="NormalWeb"/>
      </w:pPr>
      <w:r>
        <w:t xml:space="preserve"> M/ Mme </w:t>
      </w:r>
      <w:r w:rsidR="005110C7">
        <w:t>………………</w:t>
      </w:r>
      <w:r>
        <w:t xml:space="preserve"> les bénéfices et les risques liés à la réalisation d’un scanner thoracique, dans le cadre du suivi médical des salariés exposés à l’amiante, et les éventuels actes complémentaires qui pourraient être réalisés à la suite de cet examen. </w:t>
      </w:r>
    </w:p>
    <w:p w14:paraId="4A67D020" w14:textId="77777777" w:rsidR="00C47090" w:rsidRDefault="00C47090" w:rsidP="005110C7">
      <w:pPr>
        <w:pStyle w:val="NormalWeb"/>
      </w:pPr>
      <w:r>
        <w:t xml:space="preserve">Signature du médecin du travail qui délivre l’information:  </w:t>
      </w:r>
    </w:p>
    <w:p w14:paraId="0BA843C7" w14:textId="77777777" w:rsidR="005110C7" w:rsidRDefault="005110C7" w:rsidP="005110C7">
      <w:pPr>
        <w:pStyle w:val="NormalWeb"/>
      </w:pPr>
    </w:p>
    <w:p w14:paraId="513CEF33" w14:textId="77777777" w:rsidR="005110C7" w:rsidRDefault="005110C7" w:rsidP="005110C7">
      <w:pPr>
        <w:pStyle w:val="NormalWeb"/>
      </w:pPr>
    </w:p>
    <w:p w14:paraId="29B1636D" w14:textId="77777777" w:rsidR="00C47090" w:rsidRDefault="00C47090" w:rsidP="005110C7">
      <w:pPr>
        <w:pStyle w:val="NormalWeb"/>
      </w:pPr>
      <w:r>
        <w:t xml:space="preserve">Ce document est conservé dans le dossier médical en santé au travail du salarié. </w:t>
      </w:r>
    </w:p>
    <w:p w14:paraId="154015A8" w14:textId="77777777" w:rsidR="002E478E" w:rsidRDefault="002E478E"/>
    <w:sectPr w:rsidR="002E478E" w:rsidSect="00515A6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C0B6" w14:textId="77777777" w:rsidR="00E717EC" w:rsidRDefault="00E717EC" w:rsidP="00BB4DA7">
      <w:pPr>
        <w:spacing w:after="0" w:line="240" w:lineRule="auto"/>
      </w:pPr>
      <w:r>
        <w:separator/>
      </w:r>
    </w:p>
  </w:endnote>
  <w:endnote w:type="continuationSeparator" w:id="0">
    <w:p w14:paraId="34629B24" w14:textId="77777777" w:rsidR="00E717EC" w:rsidRDefault="00E717EC" w:rsidP="00BB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1F2C" w14:textId="77777777" w:rsidR="005B53F7" w:rsidRPr="005B53F7" w:rsidRDefault="005B53F7" w:rsidP="005B53F7">
    <w:pPr>
      <w:pStyle w:val="NormalWeb"/>
      <w:rPr>
        <w:i/>
      </w:rPr>
    </w:pPr>
    <w:r w:rsidRPr="005B53F7">
      <w:rPr>
        <w:i/>
      </w:rPr>
      <w:t xml:space="preserve">*(Rayer la mention inutile) </w:t>
    </w:r>
  </w:p>
  <w:p w14:paraId="48D2C2E9" w14:textId="77777777" w:rsidR="005B53F7" w:rsidRDefault="005B53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A6C6" w14:textId="77777777" w:rsidR="00E717EC" w:rsidRDefault="00E717EC" w:rsidP="00BB4DA7">
      <w:pPr>
        <w:spacing w:after="0" w:line="240" w:lineRule="auto"/>
      </w:pPr>
      <w:r>
        <w:separator/>
      </w:r>
    </w:p>
  </w:footnote>
  <w:footnote w:type="continuationSeparator" w:id="0">
    <w:p w14:paraId="0904A23D" w14:textId="77777777" w:rsidR="00E717EC" w:rsidRDefault="00E717EC" w:rsidP="00BB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D0C0" w14:textId="77777777" w:rsidR="005B53F7" w:rsidRPr="00515A6B" w:rsidRDefault="00515A6B" w:rsidP="00515A6B">
    <w:pPr>
      <w:pStyle w:val="En-tte"/>
      <w:jc w:val="center"/>
      <w:rPr>
        <w:color w:val="FF0000"/>
      </w:rPr>
    </w:pPr>
    <w:r w:rsidRPr="00515A6B">
      <w:rPr>
        <w:rFonts w:ascii="Arial" w:hAnsi="Arial" w:cs="Arial"/>
        <w:b/>
        <w:bCs/>
        <w:color w:val="FF0000"/>
        <w:sz w:val="24"/>
        <w:szCs w:val="24"/>
      </w:rPr>
      <w:t>Consentement du salarié à la réalisation d'un scanner thoracique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10FD" w14:textId="0AE9A054" w:rsidR="0091631A" w:rsidRDefault="004C2E76" w:rsidP="004C2E76">
    <w:pPr>
      <w:spacing w:after="0"/>
      <w:jc w:val="left"/>
      <w:rPr>
        <w:rFonts w:ascii="Arial" w:hAnsi="Arial" w:cs="Arial"/>
        <w:b/>
        <w:bCs/>
        <w:color w:val="FF0000"/>
        <w:sz w:val="24"/>
        <w:szCs w:val="24"/>
      </w:rPr>
    </w:pPr>
    <w:r>
      <w:rPr>
        <w:rFonts w:ascii="Arial" w:hAnsi="Arial" w:cs="Arial"/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57728" behindDoc="1" locked="0" layoutInCell="1" allowOverlap="1" wp14:anchorId="40C3D64A" wp14:editId="18922C61">
          <wp:simplePos x="0" y="0"/>
          <wp:positionH relativeFrom="column">
            <wp:posOffset>-680720</wp:posOffset>
          </wp:positionH>
          <wp:positionV relativeFrom="paragraph">
            <wp:posOffset>-397510</wp:posOffset>
          </wp:positionV>
          <wp:extent cx="2160000" cy="590530"/>
          <wp:effectExtent l="0" t="0" r="0" b="635"/>
          <wp:wrapTight wrapText="bothSides">
            <wp:wrapPolygon edited="0">
              <wp:start x="381" y="0"/>
              <wp:lineTo x="0" y="2093"/>
              <wp:lineTo x="0" y="20926"/>
              <wp:lineTo x="15624" y="20926"/>
              <wp:lineTo x="21340" y="18136"/>
              <wp:lineTo x="21340" y="13950"/>
              <wp:lineTo x="16767" y="11160"/>
              <wp:lineTo x="17719" y="6975"/>
              <wp:lineTo x="16957" y="4883"/>
              <wp:lineTo x="13147" y="0"/>
              <wp:lineTo x="381" y="0"/>
            </wp:wrapPolygon>
          </wp:wrapTight>
          <wp:docPr id="65975222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9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FF0000"/>
        <w:sz w:val="24"/>
        <w:szCs w:val="24"/>
      </w:rPr>
      <w:t xml:space="preserve">  </w:t>
    </w:r>
    <w:r w:rsidR="0091631A">
      <w:rPr>
        <w:rFonts w:ascii="Arial" w:hAnsi="Arial" w:cs="Arial"/>
        <w:b/>
        <w:bCs/>
        <w:color w:val="FF0000"/>
        <w:sz w:val="24"/>
        <w:szCs w:val="24"/>
      </w:rPr>
      <w:t>I</w:t>
    </w:r>
    <w:r w:rsidR="0091631A" w:rsidRPr="00515A6B">
      <w:rPr>
        <w:rFonts w:ascii="Arial" w:hAnsi="Arial" w:cs="Arial"/>
        <w:b/>
        <w:bCs/>
        <w:color w:val="FF0000"/>
        <w:sz w:val="24"/>
        <w:szCs w:val="24"/>
      </w:rPr>
      <w:t xml:space="preserve">nformation des </w:t>
    </w:r>
    <w:r w:rsidRPr="00515A6B">
      <w:rPr>
        <w:rFonts w:ascii="Arial" w:hAnsi="Arial" w:cs="Arial"/>
        <w:b/>
        <w:bCs/>
        <w:color w:val="FF0000"/>
        <w:sz w:val="24"/>
        <w:szCs w:val="24"/>
      </w:rPr>
      <w:t>salariés</w:t>
    </w:r>
    <w:r>
      <w:rPr>
        <w:rFonts w:ascii="Arial" w:hAnsi="Arial" w:cs="Arial"/>
        <w:b/>
        <w:bCs/>
        <w:color w:val="FF0000"/>
        <w:sz w:val="24"/>
        <w:szCs w:val="24"/>
      </w:rPr>
      <w:t xml:space="preserve"> </w:t>
    </w:r>
    <w:r w:rsidRPr="00515A6B">
      <w:rPr>
        <w:rFonts w:ascii="Arial" w:hAnsi="Arial" w:cs="Arial"/>
        <w:b/>
        <w:bCs/>
        <w:color w:val="FF0000"/>
        <w:sz w:val="24"/>
        <w:szCs w:val="24"/>
      </w:rPr>
      <w:t>ayant</w:t>
    </w:r>
    <w:r w:rsidR="0091631A" w:rsidRPr="00515A6B">
      <w:rPr>
        <w:rFonts w:ascii="Arial" w:hAnsi="Arial" w:cs="Arial"/>
        <w:b/>
        <w:bCs/>
        <w:color w:val="FF0000"/>
        <w:sz w:val="24"/>
        <w:szCs w:val="24"/>
      </w:rPr>
      <w:t xml:space="preserve"> été exposés à l'amiante </w:t>
    </w:r>
  </w:p>
  <w:p w14:paraId="398381D8" w14:textId="1B801208" w:rsidR="0091631A" w:rsidRPr="00515A6B" w:rsidRDefault="004C2E76" w:rsidP="004C2E76">
    <w:pPr>
      <w:spacing w:after="0"/>
      <w:ind w:left="2268" w:right="567"/>
      <w:jc w:val="left"/>
      <w:rPr>
        <w:rFonts w:ascii="Times New Roman" w:hAnsi="Times New Roman" w:cs="Times New Roman"/>
        <w:b/>
        <w:color w:val="FF0000"/>
        <w:sz w:val="36"/>
        <w:szCs w:val="36"/>
        <w14:textOutline w14:w="527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b/>
        <w:bCs/>
        <w:color w:val="FF0000"/>
        <w:sz w:val="24"/>
        <w:szCs w:val="24"/>
      </w:rPr>
      <w:t xml:space="preserve">     </w:t>
    </w:r>
    <w:r w:rsidR="0091631A" w:rsidRPr="00515A6B">
      <w:rPr>
        <w:rFonts w:ascii="Arial" w:hAnsi="Arial" w:cs="Arial"/>
        <w:b/>
        <w:bCs/>
        <w:color w:val="FF0000"/>
        <w:sz w:val="24"/>
        <w:szCs w:val="24"/>
      </w:rPr>
      <w:t>concernant la prescription d'un scanner thoracique</w:t>
    </w:r>
  </w:p>
  <w:p w14:paraId="0518FD56" w14:textId="77777777" w:rsidR="0091631A" w:rsidRDefault="0091631A" w:rsidP="004C2E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6A6"/>
    <w:multiLevelType w:val="hybridMultilevel"/>
    <w:tmpl w:val="DAE4FFDC"/>
    <w:lvl w:ilvl="0" w:tplc="517C9C7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456"/>
    <w:multiLevelType w:val="hybridMultilevel"/>
    <w:tmpl w:val="2DC67FD8"/>
    <w:lvl w:ilvl="0" w:tplc="C4F0C2AA">
      <w:start w:val="1"/>
      <w:numFmt w:val="bullet"/>
      <w:lvlText w:val="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77390">
    <w:abstractNumId w:val="1"/>
  </w:num>
  <w:num w:numId="2" w16cid:durableId="94773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90"/>
    <w:rsid w:val="000C3CFC"/>
    <w:rsid w:val="00175157"/>
    <w:rsid w:val="00287DCA"/>
    <w:rsid w:val="002E478E"/>
    <w:rsid w:val="004B5DE9"/>
    <w:rsid w:val="004C2E76"/>
    <w:rsid w:val="005110C7"/>
    <w:rsid w:val="00515A6B"/>
    <w:rsid w:val="005B53F7"/>
    <w:rsid w:val="006100FB"/>
    <w:rsid w:val="006C23FD"/>
    <w:rsid w:val="0091631A"/>
    <w:rsid w:val="00B506CB"/>
    <w:rsid w:val="00B72195"/>
    <w:rsid w:val="00BB4DA7"/>
    <w:rsid w:val="00C47090"/>
    <w:rsid w:val="00D933CF"/>
    <w:rsid w:val="00E13925"/>
    <w:rsid w:val="00E5245F"/>
    <w:rsid w:val="00E717EC"/>
    <w:rsid w:val="00F00BB1"/>
    <w:rsid w:val="00FB617C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471D"/>
  <w15:docId w15:val="{7436B422-029A-4E18-B463-5F72B75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F7"/>
  </w:style>
  <w:style w:type="paragraph" w:styleId="Titre1">
    <w:name w:val="heading 1"/>
    <w:basedOn w:val="Normal"/>
    <w:next w:val="Normal"/>
    <w:link w:val="Titre1Car"/>
    <w:uiPriority w:val="9"/>
    <w:qFormat/>
    <w:rsid w:val="005B53F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53F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53F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53F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53F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53F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53F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53F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53F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B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4DA7"/>
  </w:style>
  <w:style w:type="paragraph" w:styleId="Pieddepage">
    <w:name w:val="footer"/>
    <w:basedOn w:val="Normal"/>
    <w:link w:val="PieddepageCar"/>
    <w:uiPriority w:val="99"/>
    <w:unhideWhenUsed/>
    <w:rsid w:val="00BB4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4DA7"/>
  </w:style>
  <w:style w:type="paragraph" w:styleId="Textedebulles">
    <w:name w:val="Balloon Text"/>
    <w:basedOn w:val="Normal"/>
    <w:link w:val="TextedebullesCar"/>
    <w:uiPriority w:val="99"/>
    <w:semiHidden/>
    <w:unhideWhenUsed/>
    <w:rsid w:val="00BB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4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B53F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B53F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B53F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B53F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B53F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B53F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B53F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B53F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B53F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B53F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B53F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B53F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53F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B53F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B53F7"/>
    <w:rPr>
      <w:b/>
      <w:color w:val="ED7D31" w:themeColor="accent2"/>
    </w:rPr>
  </w:style>
  <w:style w:type="character" w:styleId="Accentuation">
    <w:name w:val="Emphasis"/>
    <w:uiPriority w:val="20"/>
    <w:qFormat/>
    <w:rsid w:val="005B53F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B53F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B53F7"/>
  </w:style>
  <w:style w:type="paragraph" w:styleId="Paragraphedeliste">
    <w:name w:val="List Paragraph"/>
    <w:basedOn w:val="Normal"/>
    <w:uiPriority w:val="34"/>
    <w:qFormat/>
    <w:rsid w:val="005B53F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B53F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B53F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53F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53F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5B53F7"/>
    <w:rPr>
      <w:i/>
    </w:rPr>
  </w:style>
  <w:style w:type="character" w:styleId="Accentuationintense">
    <w:name w:val="Intense Emphasis"/>
    <w:uiPriority w:val="21"/>
    <w:qFormat/>
    <w:rsid w:val="005B53F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5B53F7"/>
    <w:rPr>
      <w:b/>
    </w:rPr>
  </w:style>
  <w:style w:type="character" w:styleId="Rfrenceintense">
    <w:name w:val="Intense Reference"/>
    <w:uiPriority w:val="32"/>
    <w:qFormat/>
    <w:rsid w:val="005B53F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B53F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B53F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5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José LE GUILLOU</dc:creator>
  <cp:keywords/>
  <dc:description/>
  <cp:lastModifiedBy>Mjo GNMSTBTP</cp:lastModifiedBy>
  <cp:revision>3</cp:revision>
  <dcterms:created xsi:type="dcterms:W3CDTF">2023-04-21T07:55:00Z</dcterms:created>
  <dcterms:modified xsi:type="dcterms:W3CDTF">2023-04-21T07:56:00Z</dcterms:modified>
</cp:coreProperties>
</file>